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2DF48" w14:textId="5545114A" w:rsidR="00C37E10" w:rsidRPr="00375DCD" w:rsidRDefault="00F262EF" w:rsidP="006C0D35">
      <w:pPr>
        <w:tabs>
          <w:tab w:val="left" w:pos="2824"/>
        </w:tabs>
        <w:kinsoku w:val="0"/>
        <w:overflowPunct w:val="0"/>
        <w:ind w:left="2" w:hanging="2"/>
        <w:jc w:val="center"/>
        <w:rPr>
          <w:b/>
          <w:sz w:val="32"/>
        </w:rPr>
      </w:pPr>
      <w:r w:rsidRPr="00375DCD">
        <w:rPr>
          <w:b/>
          <w:sz w:val="32"/>
        </w:rPr>
        <w:t>Pályázat Európai Tehetségponttá váláshoz</w:t>
      </w:r>
      <w:r w:rsidR="00CE1067" w:rsidRPr="00375DCD">
        <w:rPr>
          <w:b/>
          <w:sz w:val="32"/>
        </w:rPr>
        <w:t xml:space="preserve"> </w:t>
      </w:r>
    </w:p>
    <w:p w14:paraId="43CCA4BF" w14:textId="77777777" w:rsidR="00C37E10" w:rsidRPr="00375DCD" w:rsidRDefault="00C37E10" w:rsidP="006C0D35">
      <w:pPr>
        <w:tabs>
          <w:tab w:val="left" w:pos="2824"/>
        </w:tabs>
        <w:kinsoku w:val="0"/>
        <w:overflowPunct w:val="0"/>
        <w:ind w:left="2" w:hanging="2"/>
        <w:jc w:val="center"/>
        <w:rPr>
          <w:b/>
          <w:sz w:val="32"/>
        </w:rPr>
      </w:pPr>
    </w:p>
    <w:p w14:paraId="1CD91A31" w14:textId="6FBCE7E8" w:rsidR="00C37E10" w:rsidRPr="00375DCD" w:rsidRDefault="00F262EF" w:rsidP="006C0D35">
      <w:pPr>
        <w:tabs>
          <w:tab w:val="left" w:pos="2824"/>
        </w:tabs>
        <w:kinsoku w:val="0"/>
        <w:overflowPunct w:val="0"/>
        <w:ind w:left="2" w:hanging="2"/>
        <w:jc w:val="both"/>
      </w:pPr>
      <w:r w:rsidRPr="00375DCD">
        <w:t xml:space="preserve">Az ECHA </w:t>
      </w:r>
      <w:r w:rsidR="00C37E10" w:rsidRPr="00375DCD">
        <w:t>2014</w:t>
      </w:r>
      <w:r w:rsidRPr="00375DCD">
        <w:t xml:space="preserve">-es Közgyűlése beleegyezett abba, hogy az </w:t>
      </w:r>
      <w:r w:rsidR="00C37E10" w:rsidRPr="00375DCD">
        <w:rPr>
          <w:bCs/>
          <w:spacing w:val="-1"/>
        </w:rPr>
        <w:t>ECH</w:t>
      </w:r>
      <w:r w:rsidR="00C37E10" w:rsidRPr="00375DCD">
        <w:rPr>
          <w:bCs/>
        </w:rPr>
        <w:t>A</w:t>
      </w:r>
      <w:r w:rsidRPr="00375DCD">
        <w:rPr>
          <w:bCs/>
        </w:rPr>
        <w:t xml:space="preserve"> támogatást, szabályozást és útmutatást biztosítson az </w:t>
      </w:r>
      <w:r w:rsidR="00C37E10" w:rsidRPr="00375DCD">
        <w:rPr>
          <w:b/>
          <w:bCs/>
          <w:spacing w:val="-1"/>
        </w:rPr>
        <w:t>Eur</w:t>
      </w:r>
      <w:r w:rsidRPr="00375DCD">
        <w:rPr>
          <w:b/>
          <w:bCs/>
          <w:spacing w:val="-1"/>
        </w:rPr>
        <w:t xml:space="preserve">ópai Tehetséggondozó Hálózat </w:t>
      </w:r>
      <w:r w:rsidRPr="00375DCD">
        <w:rPr>
          <w:bCs/>
          <w:spacing w:val="-1"/>
        </w:rPr>
        <w:t>kialakításához</w:t>
      </w:r>
      <w:r w:rsidR="00C37E10" w:rsidRPr="00375DCD">
        <w:t>.</w:t>
      </w:r>
      <w:r w:rsidR="00C37E10" w:rsidRPr="00375DCD">
        <w:rPr>
          <w:spacing w:val="1"/>
        </w:rPr>
        <w:t xml:space="preserve"> </w:t>
      </w:r>
      <w:r w:rsidR="00C37E10" w:rsidRPr="00375DCD">
        <w:t>A</w:t>
      </w:r>
      <w:r w:rsidRPr="00375DCD">
        <w:t>z Európai Tehetséggondozó Hálózat</w:t>
      </w:r>
      <w:r w:rsidR="00C37E10" w:rsidRPr="00375DCD">
        <w:t xml:space="preserve"> </w:t>
      </w:r>
      <w:r w:rsidRPr="00375DCD">
        <w:t>céljai és egyéb részletek megtalálhatóak a</w:t>
      </w:r>
      <w:r w:rsidR="00C37E10" w:rsidRPr="00375DCD">
        <w:t xml:space="preserve"> </w:t>
      </w:r>
      <w:hyperlink r:id="rId7" w:history="1">
        <w:r w:rsidRPr="00375DCD">
          <w:rPr>
            <w:rStyle w:val="Hiperhivatkozs"/>
          </w:rPr>
          <w:t>http://echa.info/images/documents/high-ability/European-Talent-Support-Network-ECHA-General-Assembly.pdf</w:t>
        </w:r>
      </w:hyperlink>
      <w:r w:rsidRPr="00375DCD">
        <w:rPr>
          <w:color w:val="0000FF"/>
          <w:u w:val="single"/>
        </w:rPr>
        <w:t xml:space="preserve"> </w:t>
      </w:r>
      <w:r w:rsidRPr="00375DCD">
        <w:t>címről letölthető dokumentumban. Az</w:t>
      </w:r>
      <w:r w:rsidR="00C37E10" w:rsidRPr="00375DCD">
        <w:t xml:space="preserve"> </w:t>
      </w:r>
      <w:r w:rsidRPr="00375DCD">
        <w:rPr>
          <w:b/>
        </w:rPr>
        <w:t xml:space="preserve">Európai Tehetségközpontok képezik a Hálózat </w:t>
      </w:r>
      <w:r w:rsidR="0096469B" w:rsidRPr="00375DCD">
        <w:rPr>
          <w:b/>
        </w:rPr>
        <w:t xml:space="preserve">fő </w:t>
      </w:r>
      <w:r w:rsidRPr="00375DCD">
        <w:rPr>
          <w:b/>
        </w:rPr>
        <w:t>csomópontjait</w:t>
      </w:r>
      <w:r w:rsidR="0096469B" w:rsidRPr="00375DCD">
        <w:t>. Az első</w:t>
      </w:r>
      <w:r w:rsidR="00C37E10" w:rsidRPr="00375DCD">
        <w:t xml:space="preserve"> 14 </w:t>
      </w:r>
      <w:r w:rsidRPr="00375DCD">
        <w:t>Európai Tehetségközpont</w:t>
      </w:r>
      <w:r w:rsidR="0096469B" w:rsidRPr="00375DCD">
        <w:t>ot</w:t>
      </w:r>
      <w:r w:rsidR="00C37E10" w:rsidRPr="00375DCD">
        <w:t xml:space="preserve"> (</w:t>
      </w:r>
      <w:r w:rsidR="0096469B" w:rsidRPr="00375DCD">
        <w:t>a listájukat lásd itt:</w:t>
      </w:r>
      <w:r w:rsidR="00C37E10" w:rsidRPr="00375DCD">
        <w:t xml:space="preserve"> </w:t>
      </w:r>
      <w:hyperlink r:id="rId8" w:history="1">
        <w:r w:rsidR="00C37E10" w:rsidRPr="00375DCD">
          <w:rPr>
            <w:rStyle w:val="Hiperhivatkozs"/>
          </w:rPr>
          <w:t>http://echa.info/130-beaking-news-the-first-fourteen-</w:t>
        </w:r>
        <w:r w:rsidRPr="00375DCD">
          <w:rPr>
            <w:rStyle w:val="Hiperhivatkozs"/>
          </w:rPr>
          <w:t>európai</w:t>
        </w:r>
        <w:r w:rsidR="00C37E10" w:rsidRPr="00375DCD">
          <w:rPr>
            <w:rStyle w:val="Hiperhivatkozs"/>
          </w:rPr>
          <w:t>-talent-centres</w:t>
        </w:r>
      </w:hyperlink>
      <w:r w:rsidR="00C37E10" w:rsidRPr="00375DCD">
        <w:t xml:space="preserve">) </w:t>
      </w:r>
      <w:r w:rsidR="0096469B" w:rsidRPr="00375DCD">
        <w:t xml:space="preserve">2015 júliusában akkreditálták, és 2015. szeptember 29-én kezdtek el dolgozni az </w:t>
      </w:r>
      <w:r w:rsidRPr="00375DCD">
        <w:t>Európai Tehetséggondozó Hálózat</w:t>
      </w:r>
      <w:r w:rsidR="00C37E10" w:rsidRPr="00375DCD">
        <w:t xml:space="preserve"> </w:t>
      </w:r>
      <w:r w:rsidR="0096469B" w:rsidRPr="00375DCD">
        <w:t>kialakításán</w:t>
      </w:r>
      <w:r w:rsidR="00C37E10" w:rsidRPr="00375DCD">
        <w:t xml:space="preserve">. </w:t>
      </w:r>
    </w:p>
    <w:p w14:paraId="4FCE855E" w14:textId="77777777" w:rsidR="00C37E10" w:rsidRPr="00375DCD" w:rsidRDefault="00C37E10" w:rsidP="006C0D35">
      <w:pPr>
        <w:tabs>
          <w:tab w:val="left" w:pos="2824"/>
        </w:tabs>
        <w:kinsoku w:val="0"/>
        <w:overflowPunct w:val="0"/>
        <w:ind w:left="2" w:hanging="2"/>
        <w:jc w:val="both"/>
      </w:pPr>
    </w:p>
    <w:p w14:paraId="40DF507F" w14:textId="69C55E2D" w:rsidR="00C37E10" w:rsidRPr="00375DCD" w:rsidRDefault="0096469B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 xml:space="preserve">Az </w:t>
      </w:r>
      <w:r w:rsidR="00F262EF" w:rsidRPr="00375DCD">
        <w:rPr>
          <w:b/>
        </w:rPr>
        <w:t>Európai Tehetségpontok</w:t>
      </w:r>
      <w:r w:rsidRPr="00375DCD">
        <w:rPr>
          <w:b/>
        </w:rPr>
        <w:t xml:space="preserve"> lesznek az </w:t>
      </w:r>
      <w:r w:rsidR="00F262EF" w:rsidRPr="00375DCD">
        <w:rPr>
          <w:b/>
        </w:rPr>
        <w:t>Európai Tehetséggondozó Hálózat</w:t>
      </w:r>
      <w:r w:rsidRPr="00375DCD">
        <w:rPr>
          <w:b/>
        </w:rPr>
        <w:t xml:space="preserve"> csomópontjai</w:t>
      </w:r>
      <w:r w:rsidR="00C37E10" w:rsidRPr="00375DCD">
        <w:rPr>
          <w:b/>
        </w:rPr>
        <w:t>.</w:t>
      </w:r>
      <w:r w:rsidR="00C37E10" w:rsidRPr="00375DCD">
        <w:t xml:space="preserve"> </w:t>
      </w:r>
      <w:r w:rsidRPr="00375DCD">
        <w:t xml:space="preserve">A kialakulóban levő Európai Tehetséggondozó Hálózat fő csomópontjai </w:t>
      </w:r>
      <w:r w:rsidR="00C37E10" w:rsidRPr="00375DCD">
        <w:t>(T</w:t>
      </w:r>
      <w:r w:rsidRPr="00375DCD">
        <w:t>ehetségközpontok</w:t>
      </w:r>
      <w:r w:rsidR="00C37E10" w:rsidRPr="00375DCD">
        <w:t xml:space="preserve">) </w:t>
      </w:r>
      <w:r w:rsidRPr="00375DCD">
        <w:t xml:space="preserve">és csomópontjai </w:t>
      </w:r>
      <w:r w:rsidR="00C37E10" w:rsidRPr="00375DCD">
        <w:t>(T</w:t>
      </w:r>
      <w:r w:rsidRPr="00375DCD">
        <w:t>ehetségpontok</w:t>
      </w:r>
      <w:r w:rsidR="00C37E10" w:rsidRPr="00375DCD">
        <w:t xml:space="preserve">) </w:t>
      </w:r>
      <w:r w:rsidRPr="00375DCD">
        <w:t>nem jelentenek hierarchikus struktúrát</w:t>
      </w:r>
      <w:r w:rsidR="00C37E10" w:rsidRPr="00375DCD">
        <w:t>.</w:t>
      </w:r>
      <w:r w:rsidRPr="00375DCD">
        <w:t xml:space="preserve"> Az</w:t>
      </w:r>
      <w:r w:rsidR="00C37E10" w:rsidRPr="00375DCD">
        <w:t xml:space="preserve"> </w:t>
      </w:r>
      <w:r w:rsidR="00F262EF" w:rsidRPr="00375DCD">
        <w:t>Európai Tehetségközpont</w:t>
      </w:r>
      <w:r w:rsidRPr="00375DCD">
        <w:t>okat koordinációs központoknak kell tekinteni</w:t>
      </w:r>
      <w:r w:rsidR="00C37E10" w:rsidRPr="00375DCD">
        <w:t xml:space="preserve">. </w:t>
      </w:r>
      <w:r w:rsidRPr="00375DCD">
        <w:t xml:space="preserve">Az </w:t>
      </w:r>
      <w:r w:rsidR="00F262EF" w:rsidRPr="00375DCD">
        <w:t>Európai Tehetségpontok</w:t>
      </w:r>
      <w:r w:rsidRPr="00375DCD">
        <w:t>at</w:t>
      </w:r>
      <w:r w:rsidR="00C37E10" w:rsidRPr="00375DCD">
        <w:t xml:space="preserve"> </w:t>
      </w:r>
      <w:r w:rsidRPr="00375DCD">
        <w:t xml:space="preserve">arra bíztatják, hogy alakítsanak ki kapcsolatokat a többi </w:t>
      </w:r>
      <w:r w:rsidR="00F262EF" w:rsidRPr="00375DCD">
        <w:t>Európai Tehetségpont</w:t>
      </w:r>
      <w:r w:rsidRPr="00375DCD">
        <w:t>tal vagy Központtal</w:t>
      </w:r>
      <w:r w:rsidR="00C37E10" w:rsidRPr="00375DCD">
        <w:t xml:space="preserve">. </w:t>
      </w:r>
      <w:r w:rsidR="007D7D8B" w:rsidRPr="00375DCD">
        <w:rPr>
          <w:b/>
        </w:rPr>
        <w:t xml:space="preserve">Az </w:t>
      </w:r>
      <w:r w:rsidR="00F262EF" w:rsidRPr="00375DCD">
        <w:rPr>
          <w:b/>
        </w:rPr>
        <w:t>Európai Tehetségpont</w:t>
      </w:r>
      <w:r w:rsidR="007D7D8B" w:rsidRPr="00375DCD">
        <w:rPr>
          <w:b/>
        </w:rPr>
        <w:t xml:space="preserve">okat egy </w:t>
      </w:r>
      <w:r w:rsidR="00F262EF" w:rsidRPr="00375DCD">
        <w:rPr>
          <w:b/>
        </w:rPr>
        <w:t>Európai Tehetségközpont</w:t>
      </w:r>
      <w:r w:rsidR="007D7D8B" w:rsidRPr="00375DCD">
        <w:rPr>
          <w:b/>
        </w:rPr>
        <w:t xml:space="preserve"> regisztrálja</w:t>
      </w:r>
      <w:r w:rsidR="00C37E10" w:rsidRPr="00375DCD">
        <w:rPr>
          <w:b/>
        </w:rPr>
        <w:t>.</w:t>
      </w:r>
      <w:r w:rsidR="00C37E10" w:rsidRPr="00375DCD">
        <w:t xml:space="preserve"> A</w:t>
      </w:r>
      <w:r w:rsidR="007D7D8B" w:rsidRPr="00375DCD">
        <w:t xml:space="preserve">z </w:t>
      </w:r>
      <w:r w:rsidR="00F262EF" w:rsidRPr="00375DCD">
        <w:t>Európai Tehetségpont</w:t>
      </w:r>
      <w:r w:rsidR="007D7D8B" w:rsidRPr="00375DCD">
        <w:t xml:space="preserve">ként való bejegyzés kérelmezését ugyanazon ország vagy </w:t>
      </w:r>
      <w:r w:rsidR="00C5485D">
        <w:t xml:space="preserve">egy, az </w:t>
      </w:r>
      <w:r w:rsidR="007D7D8B" w:rsidRPr="00375DCD">
        <w:t xml:space="preserve">alábbiakban megadott </w:t>
      </w:r>
      <w:r w:rsidR="00C5485D">
        <w:t xml:space="preserve">lista szerinti </w:t>
      </w:r>
      <w:r w:rsidR="007D7D8B" w:rsidRPr="00375DCD">
        <w:t xml:space="preserve">ország </w:t>
      </w:r>
      <w:r w:rsidR="00F262EF" w:rsidRPr="00375DCD">
        <w:t>Európai Tehetségközpont</w:t>
      </w:r>
      <w:r w:rsidR="007D7D8B" w:rsidRPr="00375DCD">
        <w:t>jának kell elküldeni</w:t>
      </w:r>
      <w:r w:rsidR="00C37E10" w:rsidRPr="00375DCD">
        <w:t xml:space="preserve">. </w:t>
      </w:r>
      <w:r w:rsidR="007D7D8B" w:rsidRPr="00375DCD">
        <w:t xml:space="preserve">A regisztrációs folyamat során az </w:t>
      </w:r>
      <w:r w:rsidR="00F262EF" w:rsidRPr="00375DCD">
        <w:t>Európai Tehetségközpont</w:t>
      </w:r>
      <w:r w:rsidR="007D7D8B" w:rsidRPr="00375DCD">
        <w:t xml:space="preserve"> ellenőrzi az </w:t>
      </w:r>
      <w:r w:rsidR="00F262EF" w:rsidRPr="00375DCD">
        <w:t>Európai Tehetségpont</w:t>
      </w:r>
      <w:r w:rsidR="007D7D8B" w:rsidRPr="00375DCD">
        <w:t xml:space="preserve"> által benyújtott adatokat</w:t>
      </w:r>
      <w:r w:rsidR="00C37E10" w:rsidRPr="00375DCD">
        <w:t xml:space="preserve">. </w:t>
      </w:r>
      <w:r w:rsidR="007D7D8B" w:rsidRPr="00375DCD">
        <w:t xml:space="preserve">A bejegyzett </w:t>
      </w:r>
      <w:r w:rsidR="00F262EF" w:rsidRPr="00375DCD">
        <w:t>Európai Tehetségpontok</w:t>
      </w:r>
      <w:r w:rsidR="007D7D8B" w:rsidRPr="00375DCD">
        <w:t xml:space="preserve"> részt vehetnek az </w:t>
      </w:r>
      <w:r w:rsidR="00F262EF" w:rsidRPr="00375DCD">
        <w:t>Európai Tehetséggondozó Hálózat</w:t>
      </w:r>
      <w:r w:rsidR="007D7D8B" w:rsidRPr="00375DCD">
        <w:t xml:space="preserve"> együttműködésében és szerepelni fognak az </w:t>
      </w:r>
      <w:r w:rsidR="00F262EF" w:rsidRPr="00375DCD">
        <w:t>Európai Tehetségtérkép</w:t>
      </w:r>
      <w:r w:rsidR="007D7D8B" w:rsidRPr="00375DCD">
        <w:t xml:space="preserve"> listáján</w:t>
      </w:r>
      <w:r w:rsidR="00C37E10" w:rsidRPr="00375DCD">
        <w:t xml:space="preserve">. </w:t>
      </w:r>
    </w:p>
    <w:p w14:paraId="522000D0" w14:textId="77777777" w:rsidR="00C37E10" w:rsidRPr="00375DCD" w:rsidRDefault="00C37E10" w:rsidP="00425D7C">
      <w:pPr>
        <w:kinsoku w:val="0"/>
        <w:overflowPunct w:val="0"/>
        <w:ind w:left="2" w:hanging="2"/>
        <w:jc w:val="both"/>
        <w:rPr>
          <w:sz w:val="16"/>
          <w:szCs w:val="16"/>
        </w:rPr>
      </w:pPr>
    </w:p>
    <w:p w14:paraId="30CBFBE3" w14:textId="7A94DC7F" w:rsidR="00C37E10" w:rsidRPr="00375DCD" w:rsidRDefault="0083122B" w:rsidP="007F7A99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375DCD">
        <w:rPr>
          <w:b/>
        </w:rPr>
        <w:t xml:space="preserve">Az </w:t>
      </w:r>
      <w:r w:rsidR="00F262EF" w:rsidRPr="00375DCD">
        <w:rPr>
          <w:b/>
        </w:rPr>
        <w:t>Európai Tehetségközpont</w:t>
      </w:r>
      <w:r w:rsidRPr="00375DCD">
        <w:rPr>
          <w:b/>
        </w:rPr>
        <w:t>ok</w:t>
      </w:r>
      <w:r w:rsidR="00C37E10" w:rsidRPr="00375DCD">
        <w:rPr>
          <w:b/>
        </w:rPr>
        <w:t xml:space="preserve"> </w:t>
      </w:r>
      <w:r w:rsidRPr="00375DCD">
        <w:rPr>
          <w:b/>
        </w:rPr>
        <w:t>felhívják az e</w:t>
      </w:r>
      <w:r w:rsidR="00F262EF" w:rsidRPr="00375DCD">
        <w:rPr>
          <w:b/>
        </w:rPr>
        <w:t>urópai</w:t>
      </w:r>
      <w:r w:rsidR="00C37E10" w:rsidRPr="00375DCD">
        <w:rPr>
          <w:b/>
        </w:rPr>
        <w:t xml:space="preserve"> </w:t>
      </w:r>
      <w:r w:rsidR="00F262EF" w:rsidRPr="00375DCD">
        <w:rPr>
          <w:b/>
        </w:rPr>
        <w:t>tehetséggondozó szervezet</w:t>
      </w:r>
      <w:r w:rsidRPr="00375DCD">
        <w:rPr>
          <w:b/>
        </w:rPr>
        <w:t xml:space="preserve">eket, hogy pályázzanak arra, hogy </w:t>
      </w:r>
      <w:r w:rsidR="00F262EF" w:rsidRPr="00375DCD">
        <w:rPr>
          <w:b/>
        </w:rPr>
        <w:t>Európai Tehetségpont</w:t>
      </w:r>
      <w:r w:rsidRPr="00375DCD">
        <w:rPr>
          <w:b/>
        </w:rPr>
        <w:t>ok legyenek!</w:t>
      </w:r>
      <w:r w:rsidR="00C37E10" w:rsidRPr="00375DCD">
        <w:t xml:space="preserve"> </w:t>
      </w:r>
    </w:p>
    <w:p w14:paraId="1C8B0284" w14:textId="77777777" w:rsidR="00C37E10" w:rsidRPr="00375DCD" w:rsidRDefault="00C37E10" w:rsidP="007F7A99">
      <w:pPr>
        <w:pStyle w:val="Szvegtrzs"/>
        <w:tabs>
          <w:tab w:val="left" w:pos="284"/>
        </w:tabs>
        <w:kinsoku w:val="0"/>
        <w:overflowPunct w:val="0"/>
        <w:ind w:left="-2" w:firstLine="0"/>
      </w:pPr>
    </w:p>
    <w:p w14:paraId="1BEC4DA2" w14:textId="06958D56" w:rsidR="00C37E10" w:rsidRPr="00375DCD" w:rsidRDefault="0083122B" w:rsidP="007F7A99">
      <w:pPr>
        <w:pStyle w:val="Szvegtrzs"/>
        <w:tabs>
          <w:tab w:val="left" w:pos="284"/>
        </w:tabs>
        <w:kinsoku w:val="0"/>
        <w:overflowPunct w:val="0"/>
        <w:ind w:left="-2" w:firstLine="0"/>
        <w:rPr>
          <w:spacing w:val="5"/>
        </w:rPr>
      </w:pPr>
      <w:r w:rsidRPr="00375DCD">
        <w:t xml:space="preserve">Pár példa a lehetséges </w:t>
      </w:r>
      <w:r w:rsidR="00F262EF" w:rsidRPr="00375DCD">
        <w:t>Európai Tehetségpont</w:t>
      </w:r>
      <w:r w:rsidR="00C37E10" w:rsidRPr="00375DCD">
        <w:rPr>
          <w:spacing w:val="5"/>
        </w:rPr>
        <w:t xml:space="preserve"> </w:t>
      </w:r>
      <w:r w:rsidRPr="00375DCD">
        <w:rPr>
          <w:spacing w:val="5"/>
        </w:rPr>
        <w:t>szervezetekre</w:t>
      </w:r>
      <w:r w:rsidR="00C37E10" w:rsidRPr="00375DCD">
        <w:rPr>
          <w:spacing w:val="5"/>
        </w:rPr>
        <w:t xml:space="preserve">: </w:t>
      </w:r>
    </w:p>
    <w:p w14:paraId="02D0C8DC" w14:textId="1A4EE3B5" w:rsidR="002969B7" w:rsidRPr="00375DCD" w:rsidRDefault="002969B7" w:rsidP="002969B7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375DCD">
        <w:sym w:font="Symbol" w:char="F07F"/>
      </w:r>
      <w:r w:rsidRPr="00375DCD">
        <w:t xml:space="preserve">       Főként tehetséggondozásra összpontosító szervezet/intézmény: kiemelkedő képességű </w:t>
      </w:r>
      <w:proofErr w:type="gramStart"/>
      <w:r w:rsidRPr="00375DCD">
        <w:t>fiatalok</w:t>
      </w:r>
      <w:proofErr w:type="gramEnd"/>
      <w:r w:rsidRPr="00375DCD">
        <w:t xml:space="preserve"> (és/vagy idősebbek) kuta</w:t>
      </w:r>
      <w:r w:rsidR="00C5485D">
        <w:t xml:space="preserve">tása, azonosítása, fejlesztése </w:t>
      </w:r>
      <w:r w:rsidRPr="00375DCD">
        <w:t xml:space="preserve">(pl. iskolák, egyetemi tanszékek, tehetségközpontok, kiválóság-központok, </w:t>
      </w:r>
      <w:r w:rsidR="00C5485D">
        <w:t xml:space="preserve">tehetségfejlesztésre fókuszáló </w:t>
      </w:r>
      <w:r w:rsidRPr="00375DCD">
        <w:t>művészeti vagy sportszervezetek, civil szervezetek stb.);</w:t>
      </w:r>
    </w:p>
    <w:p w14:paraId="1EB63ECB" w14:textId="77777777" w:rsidR="002969B7" w:rsidRPr="00375DCD" w:rsidRDefault="002969B7" w:rsidP="002969B7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375DCD">
        <w:sym w:font="Symbol" w:char="F07F"/>
      </w:r>
      <w:r w:rsidRPr="00375DCD">
        <w:t xml:space="preserve">       </w:t>
      </w:r>
      <w:proofErr w:type="gramStart"/>
      <w:r w:rsidRPr="00375DCD">
        <w:t>a</w:t>
      </w:r>
      <w:proofErr w:type="gramEnd"/>
      <w:r w:rsidRPr="00375DCD">
        <w:t xml:space="preserve"> tehetséggel kapcsolatos szakpolitikát alakítja országos vagy nemzetközi szinten (minisztériumok, helyi hatóságok);</w:t>
      </w:r>
    </w:p>
    <w:p w14:paraId="5093C54B" w14:textId="77777777" w:rsidR="002969B7" w:rsidRPr="00375DCD" w:rsidRDefault="002969B7" w:rsidP="002969B7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375DCD">
        <w:sym w:font="Symbol" w:char="F07F"/>
      </w:r>
      <w:r w:rsidRPr="00375DCD">
        <w:t xml:space="preserve">       </w:t>
      </w:r>
      <w:proofErr w:type="gramStart"/>
      <w:r w:rsidRPr="00375DCD">
        <w:t>tehetséggondozási</w:t>
      </w:r>
      <w:proofErr w:type="gramEnd"/>
      <w:r w:rsidRPr="00375DCD">
        <w:t xml:space="preserve"> programmal rendelkező üzleti vállalatok (tehetségazonosítás, vállalati felelősségvállalási programok, kreatív légkör);</w:t>
      </w:r>
    </w:p>
    <w:p w14:paraId="5004AD08" w14:textId="77777777" w:rsidR="002969B7" w:rsidRPr="00375DCD" w:rsidRDefault="002969B7" w:rsidP="002969B7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375DCD">
        <w:sym w:font="Symbol" w:char="F07F"/>
      </w:r>
      <w:r w:rsidRPr="00375DCD">
        <w:t xml:space="preserve">       </w:t>
      </w:r>
      <w:proofErr w:type="gramStart"/>
      <w:r w:rsidRPr="00375DCD">
        <w:t>tehetséggondozási</w:t>
      </w:r>
      <w:proofErr w:type="gramEnd"/>
      <w:r w:rsidRPr="00375DCD">
        <w:t xml:space="preserve"> programokban résztvevő fiatal (és/vagy idősebb) személyek szervezetei;</w:t>
      </w:r>
    </w:p>
    <w:p w14:paraId="5E6EDD21" w14:textId="77777777" w:rsidR="002969B7" w:rsidRPr="00375DCD" w:rsidRDefault="002969B7" w:rsidP="002969B7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375DCD">
        <w:sym w:font="Symbol" w:char="F07F"/>
      </w:r>
      <w:r w:rsidRPr="00375DCD">
        <w:t xml:space="preserve">       </w:t>
      </w:r>
      <w:proofErr w:type="gramStart"/>
      <w:r w:rsidRPr="00375DCD">
        <w:t>kiemelkedő</w:t>
      </w:r>
      <w:proofErr w:type="gramEnd"/>
      <w:r w:rsidRPr="00375DCD">
        <w:t xml:space="preserve"> képességű gyermekek szüleinek szervezetei;</w:t>
      </w:r>
    </w:p>
    <w:p w14:paraId="5E2610EE" w14:textId="77777777" w:rsidR="002969B7" w:rsidRPr="00375DCD" w:rsidRDefault="002969B7" w:rsidP="002969B7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375DCD">
        <w:sym w:font="Symbol" w:char="F07F"/>
      </w:r>
      <w:r w:rsidRPr="00375DCD">
        <w:t xml:space="preserve">       </w:t>
      </w:r>
      <w:proofErr w:type="gramStart"/>
      <w:r w:rsidRPr="00375DCD">
        <w:t>a</w:t>
      </w:r>
      <w:proofErr w:type="gramEnd"/>
      <w:r w:rsidRPr="00375DCD">
        <w:t xml:space="preserve"> fenti típusú szervezetek ernyőszervezete (hálózata)</w:t>
      </w:r>
    </w:p>
    <w:p w14:paraId="06A211E2" w14:textId="5C6CF945" w:rsidR="00C37E10" w:rsidRPr="00375DCD" w:rsidRDefault="00C37E10" w:rsidP="002969B7">
      <w:pPr>
        <w:pStyle w:val="Szvegtrzs"/>
        <w:tabs>
          <w:tab w:val="left" w:pos="284"/>
        </w:tabs>
        <w:kinsoku w:val="0"/>
        <w:overflowPunct w:val="0"/>
        <w:ind w:hanging="114"/>
      </w:pPr>
    </w:p>
    <w:p w14:paraId="1294AF98" w14:textId="77777777" w:rsidR="00C37E10" w:rsidRPr="00375DCD" w:rsidRDefault="00C37E10" w:rsidP="00425D7C">
      <w:pPr>
        <w:kinsoku w:val="0"/>
        <w:overflowPunct w:val="0"/>
        <w:ind w:left="2" w:hanging="2"/>
        <w:jc w:val="both"/>
      </w:pPr>
    </w:p>
    <w:p w14:paraId="6D211F4D" w14:textId="5D4DAD09" w:rsidR="00C37E10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t>A</w:t>
      </w:r>
      <w:r w:rsidR="00375DCD" w:rsidRPr="00375DCD">
        <w:t>z</w:t>
      </w:r>
      <w:r w:rsidRPr="00375DCD">
        <w:t xml:space="preserve"> </w:t>
      </w:r>
      <w:r w:rsidR="00F262EF" w:rsidRPr="00375DCD">
        <w:t>Európai Tehetségpont</w:t>
      </w:r>
      <w:r w:rsidRPr="00375DCD">
        <w:t>:</w:t>
      </w:r>
    </w:p>
    <w:p w14:paraId="2ABAB8F2" w14:textId="07658D05" w:rsidR="00C37E10" w:rsidRPr="00375DCD" w:rsidRDefault="00375DCD" w:rsidP="00BB2108">
      <w:pPr>
        <w:pStyle w:val="Szvegtrzs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6"/>
        <w:jc w:val="both"/>
      </w:pPr>
      <w:r w:rsidRPr="00375DCD">
        <w:t xml:space="preserve">rendelkezik </w:t>
      </w:r>
      <w:proofErr w:type="gramStart"/>
      <w:r w:rsidRPr="00375DCD">
        <w:t>tehetséggel</w:t>
      </w:r>
      <w:proofErr w:type="gramEnd"/>
      <w:r w:rsidRPr="00375DCD">
        <w:t xml:space="preserve"> kapcsolatos stratégiával/akciótervvel</w:t>
      </w:r>
      <w:r w:rsidR="00C37E10" w:rsidRPr="00375DCD">
        <w:t xml:space="preserve"> (</w:t>
      </w:r>
      <w:r w:rsidRPr="00375DCD">
        <w:t>pl.</w:t>
      </w:r>
      <w:r w:rsidR="00C37E10" w:rsidRPr="00375DCD">
        <w:t xml:space="preserve"> </w:t>
      </w:r>
      <w:r w:rsidRPr="00375DCD">
        <w:t>azonosítás, különféle -- többek között komplex – támogatási formák, gazdagítás, versenyek stb., kutatás, oktatás, képzés, tananyagfejlesztés, pályatervezés stb</w:t>
      </w:r>
      <w:r w:rsidR="00C37E10" w:rsidRPr="00375DCD">
        <w:t xml:space="preserve">.) </w:t>
      </w:r>
      <w:r w:rsidRPr="00375DCD">
        <w:t>és legalább egyéves gyakorlattal a terv gyakorlati megvalósítása terén</w:t>
      </w:r>
      <w:r w:rsidR="00C37E10" w:rsidRPr="00375DCD">
        <w:t>;</w:t>
      </w:r>
    </w:p>
    <w:p w14:paraId="5855EC03" w14:textId="7A5B15CB" w:rsidR="00C37E10" w:rsidRPr="00375DCD" w:rsidRDefault="00375DCD" w:rsidP="00BB2108">
      <w:pPr>
        <w:pStyle w:val="Szvegtrzs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6"/>
        <w:jc w:val="both"/>
      </w:pPr>
      <w:r w:rsidRPr="00375DCD">
        <w:t>kész megosztani az információkat a tehetséggondozási gyakorlatairól és egyéb tehetséggel kapcsolatos ügyekről más Európai</w:t>
      </w:r>
      <w:r w:rsidRPr="00375DCD">
        <w:rPr>
          <w:spacing w:val="-1"/>
        </w:rPr>
        <w:t xml:space="preserve"> </w:t>
      </w:r>
      <w:r w:rsidRPr="00375DCD">
        <w:t xml:space="preserve">Tehetségpontokkal és Európai Tehetségközpontokkal </w:t>
      </w:r>
      <w:r w:rsidRPr="00375DCD">
        <w:lastRenderedPageBreak/>
        <w:t>(pl. programok, stratégia/akcióterv megosztása,</w:t>
      </w:r>
      <w:r w:rsidRPr="00375DCD">
        <w:rPr>
          <w:spacing w:val="-1"/>
        </w:rPr>
        <w:t xml:space="preserve"> célcsoportok igényei, adatok legalább egyéves gyakorlata alátámasztására</w:t>
      </w:r>
      <w:r w:rsidRPr="00375DCD">
        <w:t>,</w:t>
      </w:r>
      <w:r w:rsidRPr="00375DCD">
        <w:rPr>
          <w:spacing w:val="-1"/>
        </w:rPr>
        <w:t xml:space="preserve"> jó gyakorlatok/kutatási eredmények a weben</w:t>
      </w:r>
      <w:r w:rsidRPr="00375DCD">
        <w:t>, közös konferenciák megszervezése/részvétel, közös tehetségnapok megszervezése/részvétel</w:t>
      </w:r>
      <w:r w:rsidRPr="00375DCD">
        <w:rPr>
          <w:spacing w:val="-1"/>
        </w:rPr>
        <w:t xml:space="preserve"> stb</w:t>
      </w:r>
      <w:r w:rsidRPr="00375DCD">
        <w:t>.)</w:t>
      </w:r>
      <w:r w:rsidR="00C37E10" w:rsidRPr="00375DCD">
        <w:t>;</w:t>
      </w:r>
    </w:p>
    <w:p w14:paraId="734C0F98" w14:textId="021E4DD5" w:rsidR="00C37E10" w:rsidRPr="00375DCD" w:rsidRDefault="00375DCD" w:rsidP="00BB2108">
      <w:pPr>
        <w:pStyle w:val="Szvegtrzs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6"/>
        <w:jc w:val="both"/>
      </w:pPr>
      <w:r w:rsidRPr="00375DCD">
        <w:t>kész együttműködni más Európai Tehetségpontokkal, ideértve a közös programokban való részvételt, más Európai Tehetségpontok kapcsolódó programjainak elősegítése</w:t>
      </w:r>
      <w:r w:rsidRPr="00375DCD">
        <w:rPr>
          <w:spacing w:val="-1"/>
        </w:rPr>
        <w:t>, nyitottság más európai tehetségpontok képviselőinek, szakértőinek és/vagy tehetséges fiataljainak (és/vagy idősebb személyeknek) a fogadására</w:t>
      </w:r>
      <w:r w:rsidR="00C37E10" w:rsidRPr="00375DCD">
        <w:t>.</w:t>
      </w:r>
    </w:p>
    <w:p w14:paraId="47FF389F" w14:textId="77777777" w:rsidR="00C37E10" w:rsidRPr="00375DCD" w:rsidRDefault="00C37E10" w:rsidP="00425D7C">
      <w:pPr>
        <w:kinsoku w:val="0"/>
        <w:overflowPunct w:val="0"/>
        <w:ind w:left="2" w:hanging="2"/>
        <w:jc w:val="both"/>
      </w:pPr>
    </w:p>
    <w:p w14:paraId="252C1616" w14:textId="2EC6291B" w:rsidR="00C37E10" w:rsidRPr="00375DCD" w:rsidRDefault="0083122B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 xml:space="preserve">Ha pályázni akar, töltse ki az </w:t>
      </w:r>
      <w:r w:rsidRPr="00375DCD">
        <w:rPr>
          <w:b/>
          <w:highlight w:val="yellow"/>
        </w:rPr>
        <w:t>INNEN</w:t>
      </w:r>
      <w:r w:rsidRPr="00375DCD">
        <w:rPr>
          <w:b/>
        </w:rPr>
        <w:t xml:space="preserve"> letölthető Pályázati Űrlapot, és küldje el az</w:t>
      </w:r>
      <w:r w:rsidR="00C37E10" w:rsidRPr="00375DCD">
        <w:rPr>
          <w:b/>
        </w:rPr>
        <w:t xml:space="preserve"> </w:t>
      </w:r>
      <w:r w:rsidR="00F262EF" w:rsidRPr="00375DCD">
        <w:rPr>
          <w:b/>
        </w:rPr>
        <w:t>Európai Tehetségközpont</w:t>
      </w:r>
      <w:r w:rsidR="00C37E10" w:rsidRPr="00375DCD">
        <w:rPr>
          <w:b/>
        </w:rPr>
        <w:t xml:space="preserve"> </w:t>
      </w:r>
      <w:r w:rsidRPr="00375DCD">
        <w:rPr>
          <w:b/>
        </w:rPr>
        <w:t xml:space="preserve">alább megadott </w:t>
      </w:r>
      <w:r w:rsidR="00C37E10" w:rsidRPr="00375DCD">
        <w:rPr>
          <w:b/>
        </w:rPr>
        <w:t>e</w:t>
      </w:r>
      <w:r w:rsidRPr="00375DCD">
        <w:rPr>
          <w:b/>
        </w:rPr>
        <w:t>-</w:t>
      </w:r>
      <w:r w:rsidR="00C37E10" w:rsidRPr="00375DCD">
        <w:rPr>
          <w:b/>
        </w:rPr>
        <w:t>mail</w:t>
      </w:r>
      <w:r w:rsidRPr="00375DCD">
        <w:rPr>
          <w:b/>
        </w:rPr>
        <w:t xml:space="preserve"> címére legkésőbb 2016. január 1-ig!</w:t>
      </w:r>
      <w:r w:rsidR="00C37E10" w:rsidRPr="00375DCD">
        <w:t xml:space="preserve"> </w:t>
      </w:r>
      <w:r w:rsidRPr="00375DCD">
        <w:t xml:space="preserve">Ez a Pályázati Felhívás közzétehető, és a pályázatok benyújthatók a pályázó anyanyelvén is, de a nem angol anyanyelvű </w:t>
      </w:r>
      <w:r w:rsidR="00F262EF" w:rsidRPr="00375DCD">
        <w:t>Európai Tehetségpont</w:t>
      </w:r>
      <w:r w:rsidRPr="00375DCD">
        <w:t xml:space="preserve"> jelölteknek képesnek kell lenniük kommunikálni legalább még egy európai nyelven az anyanyelvükön kívül, és a fogadó,</w:t>
      </w:r>
      <w:r w:rsidR="00C37E10" w:rsidRPr="00375DCD">
        <w:t xml:space="preserve"> </w:t>
      </w:r>
      <w:r w:rsidR="00F262EF" w:rsidRPr="00375DCD">
        <w:t>Európai Tehetségközpont</w:t>
      </w:r>
      <w:r w:rsidRPr="00375DCD">
        <w:t>nak biztosítania kel, hogy a pályázat összegzését angolul is beadják vagy lefordítsák angolra</w:t>
      </w:r>
      <w:r w:rsidR="00C37E10" w:rsidRPr="00375DCD">
        <w:t xml:space="preserve">. </w:t>
      </w:r>
      <w:r w:rsidRPr="00375DCD">
        <w:t xml:space="preserve">Az </w:t>
      </w:r>
      <w:r w:rsidR="00F262EF" w:rsidRPr="00375DCD">
        <w:t>Európai Tehetségpontok</w:t>
      </w:r>
      <w:r w:rsidRPr="00375DCD">
        <w:t>at</w:t>
      </w:r>
      <w:r w:rsidR="00C37E10" w:rsidRPr="00375DCD">
        <w:t xml:space="preserve"> </w:t>
      </w:r>
      <w:r w:rsidRPr="00375DCD">
        <w:t>minden harmadik évben újraértékelik, hogy kiderüljön, továbbra is megfelelnek-e a kritériumoknak</w:t>
      </w:r>
      <w:r w:rsidR="00C37E10" w:rsidRPr="00375DCD">
        <w:t>.</w:t>
      </w:r>
    </w:p>
    <w:p w14:paraId="27581A2B" w14:textId="77777777" w:rsidR="00C37E10" w:rsidRPr="00375DCD" w:rsidRDefault="00C37E10" w:rsidP="00425D7C">
      <w:pPr>
        <w:kinsoku w:val="0"/>
        <w:overflowPunct w:val="0"/>
        <w:ind w:left="2" w:hanging="2"/>
        <w:jc w:val="both"/>
      </w:pPr>
    </w:p>
    <w:p w14:paraId="79F0A4BB" w14:textId="15EB175F" w:rsidR="00C37E10" w:rsidRPr="00375DCD" w:rsidRDefault="00ED4D23" w:rsidP="00425D7C">
      <w:pPr>
        <w:kinsoku w:val="0"/>
        <w:overflowPunct w:val="0"/>
        <w:ind w:left="2" w:hanging="2"/>
        <w:jc w:val="both"/>
      </w:pPr>
      <w:r w:rsidRPr="00375DCD">
        <w:t>Az alábbi e-</w:t>
      </w:r>
      <w:r w:rsidR="00C37E10" w:rsidRPr="00375DCD">
        <w:t xml:space="preserve">mail </w:t>
      </w:r>
      <w:r w:rsidRPr="00375DCD">
        <w:t xml:space="preserve">címekre lehet elküldeni az </w:t>
      </w:r>
      <w:r w:rsidR="00F262EF" w:rsidRPr="00375DCD">
        <w:t>Európai Tehetségpont</w:t>
      </w:r>
      <w:r w:rsidRPr="00375DCD">
        <w:t xml:space="preserve"> pályázatokat vagy a pályázati folyamattal kapcsolatos további kérdéseket</w:t>
      </w:r>
      <w:r w:rsidR="00C37E10" w:rsidRPr="00375DCD">
        <w:t>.</w:t>
      </w:r>
    </w:p>
    <w:p w14:paraId="1FEC9438" w14:textId="77777777" w:rsidR="00333FCE" w:rsidRPr="00375DCD" w:rsidRDefault="00333FCE" w:rsidP="00425D7C">
      <w:pPr>
        <w:kinsoku w:val="0"/>
        <w:overflowPunct w:val="0"/>
        <w:ind w:left="2" w:hanging="2"/>
        <w:jc w:val="both"/>
      </w:pPr>
    </w:p>
    <w:p w14:paraId="51FEEC9A" w14:textId="77777777" w:rsidR="0082037D" w:rsidRPr="00375DCD" w:rsidRDefault="0082037D" w:rsidP="00425D7C">
      <w:pPr>
        <w:kinsoku w:val="0"/>
        <w:overflowPunct w:val="0"/>
        <w:ind w:left="2" w:hanging="2"/>
        <w:jc w:val="both"/>
      </w:pPr>
    </w:p>
    <w:p w14:paraId="3BC7BBFE" w14:textId="11635C34" w:rsidR="00103647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Aus</w:t>
      </w:r>
      <w:r w:rsidR="00ED4D23" w:rsidRPr="00375DCD">
        <w:rPr>
          <w:b/>
        </w:rPr>
        <w:t>z</w:t>
      </w:r>
      <w:r w:rsidRPr="00375DCD">
        <w:rPr>
          <w:b/>
        </w:rPr>
        <w:t>tria</w:t>
      </w:r>
      <w:r w:rsidR="00333FCE" w:rsidRPr="00375DCD">
        <w:rPr>
          <w:b/>
        </w:rPr>
        <w:t>:</w:t>
      </w:r>
      <w:r w:rsidR="00333FCE" w:rsidRPr="00375DCD">
        <w:t xml:space="preserve"> </w:t>
      </w:r>
      <w:r w:rsidR="00103647" w:rsidRPr="00375DCD">
        <w:t>Institute TIBI</w:t>
      </w:r>
      <w:proofErr w:type="gramStart"/>
      <w:r w:rsidR="00333FCE" w:rsidRPr="00375DCD">
        <w:t xml:space="preserve">:  </w:t>
      </w:r>
      <w:hyperlink r:id="rId9" w:history="1">
        <w:r w:rsidR="00333FCE" w:rsidRPr="00375DCD">
          <w:rPr>
            <w:rStyle w:val="Hiperhivatkozs"/>
          </w:rPr>
          <w:t>elisabeth.halmer@kphvie.ac.at</w:t>
        </w:r>
        <w:proofErr w:type="gramEnd"/>
      </w:hyperlink>
      <w:r w:rsidR="00333FCE" w:rsidRPr="00375DCD">
        <w:t xml:space="preserve"> </w:t>
      </w:r>
      <w:r w:rsidR="0082037D" w:rsidRPr="00375DCD">
        <w:t xml:space="preserve"> </w:t>
      </w:r>
      <w:r w:rsidR="00ED4D23" w:rsidRPr="00375DCD">
        <w:t>vagy</w:t>
      </w:r>
      <w:r w:rsidR="0082037D" w:rsidRPr="00375DCD">
        <w:t xml:space="preserve"> </w:t>
      </w:r>
      <w:r w:rsidR="00333FCE" w:rsidRPr="00375DCD">
        <w:t xml:space="preserve"> </w:t>
      </w:r>
      <w:r w:rsidR="00103647" w:rsidRPr="00375DCD">
        <w:t>Ö</w:t>
      </w:r>
      <w:r w:rsidR="00333FCE" w:rsidRPr="00375DCD">
        <w:t xml:space="preserve">ZBF: </w:t>
      </w:r>
      <w:hyperlink r:id="rId10" w:history="1">
        <w:r w:rsidR="00333FCE" w:rsidRPr="00375DCD">
          <w:rPr>
            <w:rStyle w:val="Hiperhivatkozs"/>
          </w:rPr>
          <w:t>johanna.stahl@oezbf.at</w:t>
        </w:r>
      </w:hyperlink>
    </w:p>
    <w:p w14:paraId="7883D643" w14:textId="78990ECA" w:rsidR="0082037D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Belgium</w:t>
      </w:r>
      <w:r w:rsidRPr="00375DCD">
        <w:t xml:space="preserve"> (</w:t>
      </w:r>
      <w:r w:rsidR="00375DCD">
        <w:t xml:space="preserve">Franciaország és Luxemburg </w:t>
      </w:r>
      <w:r w:rsidR="00ED4D23" w:rsidRPr="00375DCD">
        <w:t>pályázat</w:t>
      </w:r>
      <w:r w:rsidR="00375DCD">
        <w:t>ait is</w:t>
      </w:r>
      <w:r w:rsidR="00ED4D23" w:rsidRPr="00375DCD">
        <w:t xml:space="preserve"> fogadják</w:t>
      </w:r>
      <w:r w:rsidRPr="00375DCD">
        <w:t>)</w:t>
      </w:r>
      <w:r w:rsidR="0082037D" w:rsidRPr="00375DCD">
        <w:t xml:space="preserve">: </w:t>
      </w:r>
      <w:hyperlink r:id="rId11" w:history="1">
        <w:r w:rsidR="0082037D" w:rsidRPr="00375DCD">
          <w:rPr>
            <w:rStyle w:val="Hiperhivatkozs"/>
          </w:rPr>
          <w:t>tessa.kieboom@exentra.be</w:t>
        </w:r>
      </w:hyperlink>
    </w:p>
    <w:p w14:paraId="74BFC41E" w14:textId="0A9F2073" w:rsidR="00C37E10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C</w:t>
      </w:r>
      <w:r w:rsidR="00326DF9">
        <w:rPr>
          <w:b/>
        </w:rPr>
        <w:t>seh Köztársaság:</w:t>
      </w:r>
      <w:r w:rsidRPr="00375DCD">
        <w:t xml:space="preserve"> (</w:t>
      </w:r>
      <w:r w:rsidR="00375DCD">
        <w:t xml:space="preserve">Lengyelország </w:t>
      </w:r>
      <w:r w:rsidR="00ED4D23" w:rsidRPr="00375DCD">
        <w:t>pályázat</w:t>
      </w:r>
      <w:r w:rsidR="00375DCD">
        <w:t xml:space="preserve">ait </w:t>
      </w:r>
      <w:r w:rsidR="00ED4D23" w:rsidRPr="00375DCD">
        <w:t>is fogadják</w:t>
      </w:r>
      <w:r w:rsidRPr="00375DCD">
        <w:t>)</w:t>
      </w:r>
      <w:r w:rsidR="00333FCE" w:rsidRPr="00375DCD">
        <w:t xml:space="preserve">: </w:t>
      </w:r>
      <w:hyperlink r:id="rId12" w:history="1">
        <w:r w:rsidR="0082037D" w:rsidRPr="00375DCD">
          <w:rPr>
            <w:rStyle w:val="Hiperhivatkozs"/>
          </w:rPr>
          <w:t>zelenda@nidv.cz</w:t>
        </w:r>
      </w:hyperlink>
    </w:p>
    <w:p w14:paraId="7BD3B5CB" w14:textId="15AC80DF" w:rsidR="00C37E10" w:rsidRPr="00375DCD" w:rsidRDefault="00ED4D23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Németország</w:t>
      </w:r>
      <w:r w:rsidR="00326DF9">
        <w:rPr>
          <w:b/>
        </w:rPr>
        <w:t>:</w:t>
      </w:r>
      <w:r w:rsidR="00C37E10" w:rsidRPr="00375DCD">
        <w:rPr>
          <w:b/>
        </w:rPr>
        <w:t xml:space="preserve"> </w:t>
      </w:r>
      <w:hyperlink r:id="rId13" w:history="1">
        <w:r w:rsidR="00333FCE" w:rsidRPr="00375DCD">
          <w:rPr>
            <w:rStyle w:val="Hiperhivatkozs"/>
          </w:rPr>
          <w:t>ch.fischer@uni-muenster.de</w:t>
        </w:r>
      </w:hyperlink>
    </w:p>
    <w:p w14:paraId="03F2398A" w14:textId="46E2FAB9" w:rsidR="00C37E10" w:rsidRPr="00375DCD" w:rsidRDefault="00ED4D23" w:rsidP="00513D8E">
      <w:pPr>
        <w:kinsoku w:val="0"/>
        <w:overflowPunct w:val="0"/>
        <w:ind w:left="2" w:hanging="2"/>
        <w:jc w:val="both"/>
      </w:pPr>
      <w:r w:rsidRPr="00375DCD">
        <w:rPr>
          <w:b/>
        </w:rPr>
        <w:t>Magyarország</w:t>
      </w:r>
      <w:r w:rsidR="00326DF9">
        <w:rPr>
          <w:b/>
        </w:rPr>
        <w:t>:</w:t>
      </w:r>
      <w:r w:rsidR="00513D8E">
        <w:rPr>
          <w:b/>
        </w:rPr>
        <w:t xml:space="preserve"> </w:t>
      </w:r>
      <w:hyperlink r:id="rId14" w:history="1">
        <w:r w:rsidR="00513D8E" w:rsidRPr="004C6100">
          <w:rPr>
            <w:rStyle w:val="Hiperhivatkozs"/>
          </w:rPr>
          <w:t>csilla.fuszek@europeantalentcentre.hu</w:t>
        </w:r>
      </w:hyperlink>
      <w:r w:rsidR="00C37E10" w:rsidRPr="00375DCD">
        <w:t xml:space="preserve"> (</w:t>
      </w:r>
      <w:r w:rsidR="00375DCD">
        <w:t xml:space="preserve">Bulgária, </w:t>
      </w:r>
      <w:r w:rsidR="00513D8E">
        <w:t>Románia, Moldova, Oroszország,</w:t>
      </w:r>
      <w:bookmarkStart w:id="0" w:name="_GoBack"/>
      <w:bookmarkEnd w:id="0"/>
      <w:r w:rsidR="00375DCD">
        <w:t xml:space="preserve">Szerbia és Ukrajna </w:t>
      </w:r>
      <w:r w:rsidRPr="00375DCD">
        <w:t>pályázat</w:t>
      </w:r>
      <w:r w:rsidR="00375DCD">
        <w:t xml:space="preserve">ait </w:t>
      </w:r>
      <w:r w:rsidRPr="00375DCD">
        <w:t>is fogadják</w:t>
      </w:r>
      <w:r w:rsidR="00C37E10" w:rsidRPr="00375DCD">
        <w:t>)</w:t>
      </w:r>
    </w:p>
    <w:p w14:paraId="7E96224B" w14:textId="31C398E7" w:rsidR="00333FCE" w:rsidRPr="00375DCD" w:rsidRDefault="00ED4D23" w:rsidP="00513D8E">
      <w:pPr>
        <w:kinsoku w:val="0"/>
        <w:overflowPunct w:val="0"/>
        <w:jc w:val="both"/>
      </w:pPr>
      <w:r w:rsidRPr="00375DCD">
        <w:rPr>
          <w:b/>
        </w:rPr>
        <w:t>Írország</w:t>
      </w:r>
      <w:r w:rsidR="00326DF9">
        <w:rPr>
          <w:b/>
        </w:rPr>
        <w:t>:</w:t>
      </w:r>
      <w:r w:rsidR="00C37E10" w:rsidRPr="00375DCD">
        <w:t xml:space="preserve"> (</w:t>
      </w:r>
      <w:r w:rsidRPr="00375DCD">
        <w:t>az Egyesült Királyság pályázatait is fogadják</w:t>
      </w:r>
      <w:r w:rsidR="00C37E10" w:rsidRPr="00375DCD">
        <w:t>)</w:t>
      </w:r>
      <w:r w:rsidR="00333FCE" w:rsidRPr="00375DCD">
        <w:t xml:space="preserve">: </w:t>
      </w:r>
      <w:hyperlink r:id="rId15" w:history="1">
        <w:r w:rsidR="00333FCE" w:rsidRPr="00375DCD">
          <w:rPr>
            <w:rStyle w:val="Hiperhivatkozs"/>
          </w:rPr>
          <w:t>colm.oreilly@dcu.ie</w:t>
        </w:r>
      </w:hyperlink>
      <w:r w:rsidR="00333FCE" w:rsidRPr="00375DCD">
        <w:t xml:space="preserve"> </w:t>
      </w:r>
    </w:p>
    <w:p w14:paraId="60AE9C2B" w14:textId="37CDA8F0" w:rsidR="00C37E10" w:rsidRPr="00375DCD" w:rsidRDefault="00ED4D23" w:rsidP="00333FCE">
      <w:pPr>
        <w:kinsoku w:val="0"/>
        <w:overflowPunct w:val="0"/>
        <w:jc w:val="both"/>
      </w:pPr>
      <w:r w:rsidRPr="00375DCD">
        <w:rPr>
          <w:b/>
        </w:rPr>
        <w:t>Olaszország</w:t>
      </w:r>
      <w:r w:rsidR="00326DF9">
        <w:rPr>
          <w:b/>
        </w:rPr>
        <w:t>:</w:t>
      </w:r>
      <w:r w:rsidR="00C37E10" w:rsidRPr="00375DCD">
        <w:t xml:space="preserve"> (</w:t>
      </w:r>
      <w:r w:rsidRPr="00375DCD">
        <w:t>Ciprus, Görögország, Portugália és Spanyolország pályázatait is fogadják</w:t>
      </w:r>
      <w:r w:rsidR="00C37E10" w:rsidRPr="00375DCD">
        <w:t>)</w:t>
      </w:r>
      <w:proofErr w:type="gramStart"/>
      <w:r w:rsidR="00333FCE" w:rsidRPr="00375DCD">
        <w:t xml:space="preserve">:  </w:t>
      </w:r>
      <w:hyperlink r:id="rId16" w:history="1">
        <w:r w:rsidR="00333FCE" w:rsidRPr="00375DCD">
          <w:rPr>
            <w:rStyle w:val="Hiperhivatkozs"/>
          </w:rPr>
          <w:t>gifted@roncoroni.eu</w:t>
        </w:r>
        <w:proofErr w:type="gramEnd"/>
      </w:hyperlink>
    </w:p>
    <w:p w14:paraId="25AA0074" w14:textId="67D6E2EA" w:rsidR="00C37E10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Lit</w:t>
      </w:r>
      <w:r w:rsidR="00ED4D23" w:rsidRPr="00375DCD">
        <w:rPr>
          <w:b/>
        </w:rPr>
        <w:t>vánia</w:t>
      </w:r>
      <w:r w:rsidR="00326DF9">
        <w:rPr>
          <w:b/>
        </w:rPr>
        <w:t>:</w:t>
      </w:r>
      <w:r w:rsidRPr="00375DCD">
        <w:t xml:space="preserve"> (</w:t>
      </w:r>
      <w:r w:rsidR="00ED4D23" w:rsidRPr="00375DCD">
        <w:t>Belorusszia, Észtország, Lettország és Ukrajna pályázatait is fogadják</w:t>
      </w:r>
      <w:r w:rsidRPr="00375DCD">
        <w:t>)</w:t>
      </w:r>
      <w:r w:rsidR="00333FCE" w:rsidRPr="00375DCD">
        <w:t xml:space="preserve">: </w:t>
      </w:r>
      <w:hyperlink r:id="rId17" w:history="1">
        <w:r w:rsidR="00333FCE" w:rsidRPr="00375DCD">
          <w:rPr>
            <w:rStyle w:val="Hiperhivatkozs"/>
          </w:rPr>
          <w:t>leonas.narkevicius@gmail.com</w:t>
        </w:r>
      </w:hyperlink>
    </w:p>
    <w:p w14:paraId="05E02C06" w14:textId="39CC2225" w:rsidR="00C37E10" w:rsidRPr="00375DCD" w:rsidRDefault="00ED4D23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Hollandia</w:t>
      </w:r>
      <w:r w:rsidR="00326DF9">
        <w:rPr>
          <w:b/>
        </w:rPr>
        <w:t>:</w:t>
      </w:r>
      <w:r w:rsidR="00C37E10" w:rsidRPr="00375DCD">
        <w:t xml:space="preserve"> (a</w:t>
      </w:r>
      <w:r w:rsidRPr="00375DCD">
        <w:t xml:space="preserve"> Skandináv országok pályázatait is fogadják</w:t>
      </w:r>
      <w:r w:rsidR="00C37E10" w:rsidRPr="00375DCD">
        <w:t>)</w:t>
      </w:r>
      <w:r w:rsidR="00333FCE" w:rsidRPr="00375DCD">
        <w:t xml:space="preserve">: </w:t>
      </w:r>
      <w:hyperlink r:id="rId18" w:history="1">
        <w:r w:rsidR="00333FCE" w:rsidRPr="00375DCD">
          <w:rPr>
            <w:rStyle w:val="Hiperhivatkozs"/>
          </w:rPr>
          <w:t>l.hoogeveen@its.ru.nl</w:t>
        </w:r>
      </w:hyperlink>
    </w:p>
    <w:p w14:paraId="04059968" w14:textId="5A64999F" w:rsidR="00C37E10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S</w:t>
      </w:r>
      <w:r w:rsidR="00ED4D23" w:rsidRPr="00375DCD">
        <w:rPr>
          <w:b/>
        </w:rPr>
        <w:t>z</w:t>
      </w:r>
      <w:r w:rsidRPr="00375DCD">
        <w:rPr>
          <w:b/>
        </w:rPr>
        <w:t>lov</w:t>
      </w:r>
      <w:r w:rsidR="00ED4D23" w:rsidRPr="00375DCD">
        <w:rPr>
          <w:b/>
        </w:rPr>
        <w:t>á</w:t>
      </w:r>
      <w:r w:rsidRPr="00375DCD">
        <w:rPr>
          <w:b/>
        </w:rPr>
        <w:t>kia</w:t>
      </w:r>
      <w:r w:rsidR="00333FCE" w:rsidRPr="00375DCD">
        <w:t xml:space="preserve">: </w:t>
      </w:r>
      <w:hyperlink r:id="rId19" w:history="1">
        <w:r w:rsidR="00333FCE" w:rsidRPr="00375DCD">
          <w:rPr>
            <w:rStyle w:val="Hiperhivatkozs"/>
          </w:rPr>
          <w:t>jana.klagova@leaf.sk</w:t>
        </w:r>
      </w:hyperlink>
    </w:p>
    <w:p w14:paraId="65DAD93C" w14:textId="1F0B4B81" w:rsidR="00C37E10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S</w:t>
      </w:r>
      <w:r w:rsidR="00ED4D23" w:rsidRPr="00375DCD">
        <w:rPr>
          <w:b/>
        </w:rPr>
        <w:t>z</w:t>
      </w:r>
      <w:r w:rsidRPr="00375DCD">
        <w:rPr>
          <w:b/>
        </w:rPr>
        <w:t>lov</w:t>
      </w:r>
      <w:r w:rsidR="00ED4D23" w:rsidRPr="00375DCD">
        <w:rPr>
          <w:b/>
        </w:rPr>
        <w:t>é</w:t>
      </w:r>
      <w:r w:rsidRPr="00375DCD">
        <w:rPr>
          <w:b/>
        </w:rPr>
        <w:t>nia</w:t>
      </w:r>
      <w:r w:rsidR="00326DF9">
        <w:rPr>
          <w:b/>
        </w:rPr>
        <w:t>:</w:t>
      </w:r>
      <w:r w:rsidRPr="00375DCD">
        <w:t xml:space="preserve"> (</w:t>
      </w:r>
      <w:r w:rsidR="00ED4D23" w:rsidRPr="00375DCD">
        <w:t>Albánia, Bosznia-Hercegovina, Horvátország, Koszovó, Macedónia, Montenegr</w:t>
      </w:r>
      <w:r w:rsidR="00326DF9">
        <w:t>ó</w:t>
      </w:r>
      <w:r w:rsidR="00ED4D23" w:rsidRPr="00375DCD">
        <w:t xml:space="preserve"> és Szerbia pályázatait is fogadják</w:t>
      </w:r>
      <w:r w:rsidRPr="00375DCD">
        <w:t>)</w:t>
      </w:r>
      <w:proofErr w:type="gramStart"/>
      <w:r w:rsidR="00333FCE" w:rsidRPr="00375DCD">
        <w:t xml:space="preserve">:  </w:t>
      </w:r>
      <w:hyperlink r:id="rId20" w:history="1">
        <w:r w:rsidR="00333FCE" w:rsidRPr="00375DCD">
          <w:rPr>
            <w:rStyle w:val="Hiperhivatkozs"/>
          </w:rPr>
          <w:t>mojca.jurisevic@pef.uni-lj.si</w:t>
        </w:r>
        <w:proofErr w:type="gramEnd"/>
      </w:hyperlink>
    </w:p>
    <w:p w14:paraId="17CCC451" w14:textId="2E74C58C" w:rsidR="00C37E10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S</w:t>
      </w:r>
      <w:r w:rsidR="00ED4D23" w:rsidRPr="00375DCD">
        <w:rPr>
          <w:b/>
        </w:rPr>
        <w:t>vájc</w:t>
      </w:r>
      <w:r w:rsidR="0082037D" w:rsidRPr="00375DCD">
        <w:t xml:space="preserve">: </w:t>
      </w:r>
      <w:hyperlink r:id="rId21" w:history="1">
        <w:r w:rsidR="0082037D" w:rsidRPr="00375DCD">
          <w:rPr>
            <w:rStyle w:val="Hiperhivatkozs"/>
          </w:rPr>
          <w:t>victor.mueller@fhnw.ch</w:t>
        </w:r>
      </w:hyperlink>
    </w:p>
    <w:p w14:paraId="25941206" w14:textId="1C085195" w:rsidR="00C37E10" w:rsidRPr="00375DCD" w:rsidRDefault="00C37E10" w:rsidP="00425D7C">
      <w:pPr>
        <w:kinsoku w:val="0"/>
        <w:overflowPunct w:val="0"/>
        <w:ind w:left="2" w:hanging="2"/>
        <w:jc w:val="both"/>
      </w:pPr>
      <w:r w:rsidRPr="00375DCD">
        <w:rPr>
          <w:b/>
        </w:rPr>
        <w:t>T</w:t>
      </w:r>
      <w:r w:rsidR="00ED4D23" w:rsidRPr="00375DCD">
        <w:rPr>
          <w:b/>
        </w:rPr>
        <w:t xml:space="preserve">örökország: </w:t>
      </w:r>
      <w:r w:rsidR="00ED4D23" w:rsidRPr="00375DCD">
        <w:t xml:space="preserve">a kaukázusi térség országai, </w:t>
      </w:r>
      <w:proofErr w:type="gramStart"/>
      <w:r w:rsidR="00ED4D23" w:rsidRPr="00375DCD">
        <w:t xml:space="preserve">valamint </w:t>
      </w:r>
      <w:r w:rsidRPr="00375DCD">
        <w:t xml:space="preserve"> </w:t>
      </w:r>
      <w:r w:rsidR="00ED4D23" w:rsidRPr="00375DCD">
        <w:t>Azerbajdzsán</w:t>
      </w:r>
      <w:proofErr w:type="gramEnd"/>
      <w:r w:rsidR="00ED4D23" w:rsidRPr="00375DCD">
        <w:t xml:space="preserve">, Kazahsztán, Kirgizisztán, </w:t>
      </w:r>
      <w:proofErr w:type="spellStart"/>
      <w:r w:rsidR="00ED4D23" w:rsidRPr="00375DCD">
        <w:t>Türkmentisztán</w:t>
      </w:r>
      <w:proofErr w:type="spellEnd"/>
      <w:r w:rsidR="00ED4D23" w:rsidRPr="00375DCD">
        <w:t xml:space="preserve">, </w:t>
      </w:r>
      <w:proofErr w:type="spellStart"/>
      <w:r w:rsidR="00ED4D23" w:rsidRPr="00375DCD">
        <w:t>Tadzsikisztán</w:t>
      </w:r>
      <w:proofErr w:type="spellEnd"/>
      <w:r w:rsidR="00ED4D23" w:rsidRPr="00375DCD">
        <w:t xml:space="preserve"> és Üzbegisztán pályázatait is fogadják</w:t>
      </w:r>
      <w:r w:rsidRPr="00375DCD">
        <w:t>)</w:t>
      </w:r>
      <w:r w:rsidR="00333FCE" w:rsidRPr="00375DCD">
        <w:t xml:space="preserve">: </w:t>
      </w:r>
      <w:hyperlink r:id="rId22" w:history="1">
        <w:r w:rsidR="00333FCE" w:rsidRPr="00375DCD">
          <w:rPr>
            <w:rStyle w:val="Hiperhivatkozs"/>
          </w:rPr>
          <w:t>ugursak@gmail.com</w:t>
        </w:r>
      </w:hyperlink>
    </w:p>
    <w:p w14:paraId="3C84254E" w14:textId="77777777" w:rsidR="00333FCE" w:rsidRPr="00375DCD" w:rsidRDefault="00333FCE" w:rsidP="00425D7C">
      <w:pPr>
        <w:kinsoku w:val="0"/>
        <w:overflowPunct w:val="0"/>
        <w:ind w:left="2" w:hanging="2"/>
        <w:jc w:val="both"/>
      </w:pPr>
    </w:p>
    <w:p w14:paraId="68DB198E" w14:textId="2B9E871B" w:rsidR="00C37E10" w:rsidRPr="00375DCD" w:rsidRDefault="00C37E10" w:rsidP="00D44E5E"/>
    <w:p w14:paraId="387054FF" w14:textId="7BB1F12B" w:rsidR="00C37E10" w:rsidRPr="00375DCD" w:rsidRDefault="00C37E10" w:rsidP="00D44E5E">
      <w:pPr>
        <w:pStyle w:val="Szvegtrzs"/>
        <w:tabs>
          <w:tab w:val="left" w:pos="284"/>
        </w:tabs>
        <w:kinsoku w:val="0"/>
        <w:overflowPunct w:val="0"/>
        <w:ind w:hanging="114"/>
      </w:pPr>
    </w:p>
    <w:sectPr w:rsidR="00C37E10" w:rsidRPr="00375DCD" w:rsidSect="00D41F2C">
      <w:footerReference w:type="even" r:id="rId23"/>
      <w:footerReference w:type="default" r:id="rId2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81C18" w14:textId="77777777" w:rsidR="00E5100E" w:rsidRDefault="00E5100E">
      <w:r>
        <w:separator/>
      </w:r>
    </w:p>
  </w:endnote>
  <w:endnote w:type="continuationSeparator" w:id="0">
    <w:p w14:paraId="15A71AA6" w14:textId="77777777" w:rsidR="00E5100E" w:rsidRDefault="00E5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1F29B" w14:textId="77777777" w:rsidR="00C37E10" w:rsidRDefault="00C37E10" w:rsidP="00CB639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4508AC" w14:textId="77777777" w:rsidR="00C37E10" w:rsidRDefault="00C37E10" w:rsidP="0093673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FD46A" w14:textId="77777777" w:rsidR="00C37E10" w:rsidRDefault="00C37E10" w:rsidP="00CB639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13D8E">
      <w:rPr>
        <w:rStyle w:val="Oldalszm"/>
        <w:noProof/>
      </w:rPr>
      <w:t>1</w:t>
    </w:r>
    <w:r>
      <w:rPr>
        <w:rStyle w:val="Oldalszm"/>
      </w:rPr>
      <w:fldChar w:fldCharType="end"/>
    </w:r>
  </w:p>
  <w:p w14:paraId="2DA4B1E3" w14:textId="77777777" w:rsidR="00C37E10" w:rsidRDefault="00C37E10" w:rsidP="0093673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45028" w14:textId="77777777" w:rsidR="00E5100E" w:rsidRDefault="00E5100E">
      <w:r>
        <w:separator/>
      </w:r>
    </w:p>
  </w:footnote>
  <w:footnote w:type="continuationSeparator" w:id="0">
    <w:p w14:paraId="2E1C68B2" w14:textId="77777777" w:rsidR="00E5100E" w:rsidRDefault="00E5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6581196"/>
    <w:multiLevelType w:val="hybridMultilevel"/>
    <w:tmpl w:val="B6DEE24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100CC6"/>
    <w:multiLevelType w:val="hybridMultilevel"/>
    <w:tmpl w:val="7324BC44"/>
    <w:lvl w:ilvl="0" w:tplc="040E000B">
      <w:start w:val="1"/>
      <w:numFmt w:val="bullet"/>
      <w:lvlText w:val="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>
    <w:nsid w:val="12810517"/>
    <w:multiLevelType w:val="hybridMultilevel"/>
    <w:tmpl w:val="FD36940A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E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">
    <w:nsid w:val="13351587"/>
    <w:multiLevelType w:val="hybridMultilevel"/>
    <w:tmpl w:val="996EAE52"/>
    <w:lvl w:ilvl="0" w:tplc="46905B8A">
      <w:start w:val="1"/>
      <w:numFmt w:val="lowerLetter"/>
      <w:lvlText w:val="%1)"/>
      <w:lvlJc w:val="left"/>
      <w:pPr>
        <w:ind w:left="718" w:hanging="360"/>
      </w:pPr>
      <w:rPr>
        <w:rFonts w:cs="Times New Roman"/>
        <w:b w:val="0"/>
      </w:rPr>
    </w:lvl>
    <w:lvl w:ilvl="1" w:tplc="0C07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6">
    <w:nsid w:val="1F9D0CEA"/>
    <w:multiLevelType w:val="hybridMultilevel"/>
    <w:tmpl w:val="58C6FED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267D12"/>
    <w:multiLevelType w:val="hybridMultilevel"/>
    <w:tmpl w:val="BF8E56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513C8"/>
    <w:multiLevelType w:val="hybridMultilevel"/>
    <w:tmpl w:val="197857C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709A8"/>
    <w:multiLevelType w:val="hybridMultilevel"/>
    <w:tmpl w:val="247AD4B0"/>
    <w:lvl w:ilvl="0" w:tplc="040E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0E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0">
    <w:nsid w:val="541A216B"/>
    <w:multiLevelType w:val="hybridMultilevel"/>
    <w:tmpl w:val="69267344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544E78D6"/>
    <w:multiLevelType w:val="hybridMultilevel"/>
    <w:tmpl w:val="3D52DA8A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6054CD9"/>
    <w:multiLevelType w:val="hybridMultilevel"/>
    <w:tmpl w:val="B38EE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41297"/>
    <w:multiLevelType w:val="hybridMultilevel"/>
    <w:tmpl w:val="AD1A401A"/>
    <w:lvl w:ilvl="0" w:tplc="64CC6C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883E4908">
      <w:numFmt w:val="bullet"/>
      <w:lvlText w:val=""/>
      <w:lvlJc w:val="left"/>
      <w:pPr>
        <w:tabs>
          <w:tab w:val="num" w:pos="1978"/>
        </w:tabs>
        <w:ind w:left="1978" w:hanging="360"/>
      </w:pPr>
      <w:rPr>
        <w:rFonts w:ascii="Symbol" w:eastAsia="Times New Roman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14">
    <w:nsid w:val="73595FC6"/>
    <w:multiLevelType w:val="hybridMultilevel"/>
    <w:tmpl w:val="996EAE52"/>
    <w:lvl w:ilvl="0" w:tplc="46905B8A">
      <w:start w:val="1"/>
      <w:numFmt w:val="lowerLetter"/>
      <w:lvlText w:val="%1)"/>
      <w:lvlJc w:val="left"/>
      <w:pPr>
        <w:ind w:left="718" w:hanging="360"/>
      </w:pPr>
      <w:rPr>
        <w:rFonts w:cs="Times New Roman"/>
        <w:b w:val="0"/>
      </w:rPr>
    </w:lvl>
    <w:lvl w:ilvl="1" w:tplc="0C07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5">
    <w:nsid w:val="79EB6FDD"/>
    <w:multiLevelType w:val="hybridMultilevel"/>
    <w:tmpl w:val="996EAE52"/>
    <w:lvl w:ilvl="0" w:tplc="46905B8A">
      <w:start w:val="1"/>
      <w:numFmt w:val="lowerLetter"/>
      <w:lvlText w:val="%1)"/>
      <w:lvlJc w:val="left"/>
      <w:pPr>
        <w:ind w:left="718" w:hanging="360"/>
      </w:pPr>
      <w:rPr>
        <w:rFonts w:cs="Times New Roman"/>
        <w:b w:val="0"/>
      </w:rPr>
    </w:lvl>
    <w:lvl w:ilvl="1" w:tplc="0C07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6">
    <w:nsid w:val="7B694926"/>
    <w:multiLevelType w:val="hybridMultilevel"/>
    <w:tmpl w:val="F5DCC506"/>
    <w:lvl w:ilvl="0" w:tplc="040E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7">
    <w:nsid w:val="7D376C13"/>
    <w:multiLevelType w:val="hybridMultilevel"/>
    <w:tmpl w:val="E3C6DDDC"/>
    <w:lvl w:ilvl="0" w:tplc="0C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DF0412E"/>
    <w:multiLevelType w:val="hybridMultilevel"/>
    <w:tmpl w:val="7EE6A22C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FC907E6"/>
    <w:multiLevelType w:val="multilevel"/>
    <w:tmpl w:val="76F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3"/>
  </w:num>
  <w:num w:numId="15">
    <w:abstractNumId w:val="16"/>
  </w:num>
  <w:num w:numId="16">
    <w:abstractNumId w:val="17"/>
  </w:num>
  <w:num w:numId="17">
    <w:abstractNumId w:val="14"/>
  </w:num>
  <w:num w:numId="18">
    <w:abstractNumId w:val="5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B4"/>
    <w:rsid w:val="000011E0"/>
    <w:rsid w:val="00010F45"/>
    <w:rsid w:val="00017AB8"/>
    <w:rsid w:val="000234F7"/>
    <w:rsid w:val="00030976"/>
    <w:rsid w:val="00037A9A"/>
    <w:rsid w:val="00041DC0"/>
    <w:rsid w:val="000450CC"/>
    <w:rsid w:val="0004532E"/>
    <w:rsid w:val="000727D6"/>
    <w:rsid w:val="00073EC8"/>
    <w:rsid w:val="00085C48"/>
    <w:rsid w:val="00093DC0"/>
    <w:rsid w:val="000B037E"/>
    <w:rsid w:val="000B6728"/>
    <w:rsid w:val="000D2966"/>
    <w:rsid w:val="000D6848"/>
    <w:rsid w:val="000F01A9"/>
    <w:rsid w:val="000F33F0"/>
    <w:rsid w:val="00103647"/>
    <w:rsid w:val="00105F1E"/>
    <w:rsid w:val="00110EC2"/>
    <w:rsid w:val="00126361"/>
    <w:rsid w:val="00133B59"/>
    <w:rsid w:val="0013779E"/>
    <w:rsid w:val="00153AD8"/>
    <w:rsid w:val="0015549C"/>
    <w:rsid w:val="00166545"/>
    <w:rsid w:val="0017724F"/>
    <w:rsid w:val="0018169A"/>
    <w:rsid w:val="00187F78"/>
    <w:rsid w:val="001B25E6"/>
    <w:rsid w:val="001C106B"/>
    <w:rsid w:val="001E23BB"/>
    <w:rsid w:val="001F742A"/>
    <w:rsid w:val="00201A11"/>
    <w:rsid w:val="0022012E"/>
    <w:rsid w:val="00224148"/>
    <w:rsid w:val="002301DE"/>
    <w:rsid w:val="00242E34"/>
    <w:rsid w:val="002522F1"/>
    <w:rsid w:val="0025264C"/>
    <w:rsid w:val="00276825"/>
    <w:rsid w:val="00283B97"/>
    <w:rsid w:val="00290EC5"/>
    <w:rsid w:val="002969B7"/>
    <w:rsid w:val="002A1868"/>
    <w:rsid w:val="002C48B9"/>
    <w:rsid w:val="002D3443"/>
    <w:rsid w:val="002D467A"/>
    <w:rsid w:val="002F46C4"/>
    <w:rsid w:val="003010CB"/>
    <w:rsid w:val="00315F8A"/>
    <w:rsid w:val="00315FA9"/>
    <w:rsid w:val="003206FC"/>
    <w:rsid w:val="00326DF9"/>
    <w:rsid w:val="00333FCE"/>
    <w:rsid w:val="00353403"/>
    <w:rsid w:val="00375DCD"/>
    <w:rsid w:val="003761E6"/>
    <w:rsid w:val="003811AD"/>
    <w:rsid w:val="003B0547"/>
    <w:rsid w:val="003B7C82"/>
    <w:rsid w:val="003D06E2"/>
    <w:rsid w:val="003D3CFF"/>
    <w:rsid w:val="003E1DA4"/>
    <w:rsid w:val="003E2B2B"/>
    <w:rsid w:val="003E5572"/>
    <w:rsid w:val="003E7EC5"/>
    <w:rsid w:val="003F433D"/>
    <w:rsid w:val="0040107A"/>
    <w:rsid w:val="00406906"/>
    <w:rsid w:val="00407897"/>
    <w:rsid w:val="00407F1F"/>
    <w:rsid w:val="004113B3"/>
    <w:rsid w:val="00412778"/>
    <w:rsid w:val="0041616B"/>
    <w:rsid w:val="004214E3"/>
    <w:rsid w:val="00422FB4"/>
    <w:rsid w:val="00425D7C"/>
    <w:rsid w:val="004266DE"/>
    <w:rsid w:val="004318B1"/>
    <w:rsid w:val="00443D4F"/>
    <w:rsid w:val="00473B75"/>
    <w:rsid w:val="004974CF"/>
    <w:rsid w:val="004A7045"/>
    <w:rsid w:val="004B75E2"/>
    <w:rsid w:val="004C52BB"/>
    <w:rsid w:val="004C5BB0"/>
    <w:rsid w:val="004D4CC4"/>
    <w:rsid w:val="004D69E8"/>
    <w:rsid w:val="004D7507"/>
    <w:rsid w:val="004F5437"/>
    <w:rsid w:val="00513D8E"/>
    <w:rsid w:val="005338D5"/>
    <w:rsid w:val="00541254"/>
    <w:rsid w:val="005437C9"/>
    <w:rsid w:val="00547109"/>
    <w:rsid w:val="00550160"/>
    <w:rsid w:val="0055029D"/>
    <w:rsid w:val="00551456"/>
    <w:rsid w:val="005522B0"/>
    <w:rsid w:val="00560791"/>
    <w:rsid w:val="00564AAA"/>
    <w:rsid w:val="00593E3F"/>
    <w:rsid w:val="005A16B2"/>
    <w:rsid w:val="005A2EB8"/>
    <w:rsid w:val="005B1B79"/>
    <w:rsid w:val="005B72D9"/>
    <w:rsid w:val="005D1167"/>
    <w:rsid w:val="005D5921"/>
    <w:rsid w:val="005E0E3C"/>
    <w:rsid w:val="005E6369"/>
    <w:rsid w:val="005F675D"/>
    <w:rsid w:val="006175D0"/>
    <w:rsid w:val="00620592"/>
    <w:rsid w:val="00627B66"/>
    <w:rsid w:val="00632491"/>
    <w:rsid w:val="00637948"/>
    <w:rsid w:val="006510AF"/>
    <w:rsid w:val="0065412B"/>
    <w:rsid w:val="00656A8C"/>
    <w:rsid w:val="006708FC"/>
    <w:rsid w:val="00675922"/>
    <w:rsid w:val="006857D4"/>
    <w:rsid w:val="006912D8"/>
    <w:rsid w:val="0069475B"/>
    <w:rsid w:val="006A2234"/>
    <w:rsid w:val="006B05C2"/>
    <w:rsid w:val="006C0D35"/>
    <w:rsid w:val="006C3A0E"/>
    <w:rsid w:val="006C7221"/>
    <w:rsid w:val="006D56B0"/>
    <w:rsid w:val="006D5A39"/>
    <w:rsid w:val="007006F4"/>
    <w:rsid w:val="00704103"/>
    <w:rsid w:val="007374AE"/>
    <w:rsid w:val="00746720"/>
    <w:rsid w:val="00750251"/>
    <w:rsid w:val="00755B18"/>
    <w:rsid w:val="00774842"/>
    <w:rsid w:val="00776454"/>
    <w:rsid w:val="0077730B"/>
    <w:rsid w:val="00780C9B"/>
    <w:rsid w:val="00795E0E"/>
    <w:rsid w:val="007A2C64"/>
    <w:rsid w:val="007B119A"/>
    <w:rsid w:val="007C2ACF"/>
    <w:rsid w:val="007C7A51"/>
    <w:rsid w:val="007D3367"/>
    <w:rsid w:val="007D7D8B"/>
    <w:rsid w:val="007F769A"/>
    <w:rsid w:val="007F7A99"/>
    <w:rsid w:val="00806A4B"/>
    <w:rsid w:val="00814D45"/>
    <w:rsid w:val="0082037D"/>
    <w:rsid w:val="00825D5C"/>
    <w:rsid w:val="0083122B"/>
    <w:rsid w:val="0083593E"/>
    <w:rsid w:val="00840F34"/>
    <w:rsid w:val="00842374"/>
    <w:rsid w:val="008450B9"/>
    <w:rsid w:val="00853C30"/>
    <w:rsid w:val="00876773"/>
    <w:rsid w:val="00897FDB"/>
    <w:rsid w:val="008D33B4"/>
    <w:rsid w:val="008D365A"/>
    <w:rsid w:val="008E2361"/>
    <w:rsid w:val="008F3DB6"/>
    <w:rsid w:val="008F501F"/>
    <w:rsid w:val="00913BCC"/>
    <w:rsid w:val="00915523"/>
    <w:rsid w:val="00920F11"/>
    <w:rsid w:val="00932BEA"/>
    <w:rsid w:val="0093673F"/>
    <w:rsid w:val="0094043C"/>
    <w:rsid w:val="0096469B"/>
    <w:rsid w:val="009757A3"/>
    <w:rsid w:val="00977408"/>
    <w:rsid w:val="009848F9"/>
    <w:rsid w:val="0098590C"/>
    <w:rsid w:val="0098605A"/>
    <w:rsid w:val="00992F5D"/>
    <w:rsid w:val="00993AD7"/>
    <w:rsid w:val="00994E12"/>
    <w:rsid w:val="009A028E"/>
    <w:rsid w:val="009A5B92"/>
    <w:rsid w:val="009A7025"/>
    <w:rsid w:val="009B17F7"/>
    <w:rsid w:val="009C06D8"/>
    <w:rsid w:val="009E1DBD"/>
    <w:rsid w:val="009F0918"/>
    <w:rsid w:val="00A02B25"/>
    <w:rsid w:val="00A12B3E"/>
    <w:rsid w:val="00A163DB"/>
    <w:rsid w:val="00A1691D"/>
    <w:rsid w:val="00A33BF1"/>
    <w:rsid w:val="00A34675"/>
    <w:rsid w:val="00A561DA"/>
    <w:rsid w:val="00A574E6"/>
    <w:rsid w:val="00A57D23"/>
    <w:rsid w:val="00A64631"/>
    <w:rsid w:val="00A659CA"/>
    <w:rsid w:val="00A66616"/>
    <w:rsid w:val="00A7143C"/>
    <w:rsid w:val="00A75A5C"/>
    <w:rsid w:val="00A75BC8"/>
    <w:rsid w:val="00A83247"/>
    <w:rsid w:val="00A83DCA"/>
    <w:rsid w:val="00A84371"/>
    <w:rsid w:val="00A91C7F"/>
    <w:rsid w:val="00A93196"/>
    <w:rsid w:val="00A946D2"/>
    <w:rsid w:val="00AA2928"/>
    <w:rsid w:val="00AB062F"/>
    <w:rsid w:val="00AB4AC3"/>
    <w:rsid w:val="00AC41A7"/>
    <w:rsid w:val="00AD5B57"/>
    <w:rsid w:val="00AE35B7"/>
    <w:rsid w:val="00AE3752"/>
    <w:rsid w:val="00AF5347"/>
    <w:rsid w:val="00B02EAF"/>
    <w:rsid w:val="00B0543D"/>
    <w:rsid w:val="00B33E69"/>
    <w:rsid w:val="00B40266"/>
    <w:rsid w:val="00B4101E"/>
    <w:rsid w:val="00B43DD6"/>
    <w:rsid w:val="00B46F7E"/>
    <w:rsid w:val="00B506B0"/>
    <w:rsid w:val="00B51AE7"/>
    <w:rsid w:val="00B64F64"/>
    <w:rsid w:val="00B652C2"/>
    <w:rsid w:val="00B73441"/>
    <w:rsid w:val="00B9723C"/>
    <w:rsid w:val="00BA25CB"/>
    <w:rsid w:val="00BA3CEB"/>
    <w:rsid w:val="00BB207A"/>
    <w:rsid w:val="00BB2108"/>
    <w:rsid w:val="00BD1CF5"/>
    <w:rsid w:val="00BD4826"/>
    <w:rsid w:val="00BE0F29"/>
    <w:rsid w:val="00BF2CBE"/>
    <w:rsid w:val="00C060AB"/>
    <w:rsid w:val="00C07325"/>
    <w:rsid w:val="00C0763C"/>
    <w:rsid w:val="00C158B7"/>
    <w:rsid w:val="00C174AE"/>
    <w:rsid w:val="00C20D48"/>
    <w:rsid w:val="00C347B8"/>
    <w:rsid w:val="00C37366"/>
    <w:rsid w:val="00C37E10"/>
    <w:rsid w:val="00C52068"/>
    <w:rsid w:val="00C5485D"/>
    <w:rsid w:val="00C663A6"/>
    <w:rsid w:val="00C66DB0"/>
    <w:rsid w:val="00C67E49"/>
    <w:rsid w:val="00C87561"/>
    <w:rsid w:val="00C9368E"/>
    <w:rsid w:val="00CB124D"/>
    <w:rsid w:val="00CB639B"/>
    <w:rsid w:val="00CC77B3"/>
    <w:rsid w:val="00CD22F4"/>
    <w:rsid w:val="00CD279D"/>
    <w:rsid w:val="00CD71D0"/>
    <w:rsid w:val="00CE1067"/>
    <w:rsid w:val="00CE23CD"/>
    <w:rsid w:val="00CF5558"/>
    <w:rsid w:val="00D04905"/>
    <w:rsid w:val="00D05E6D"/>
    <w:rsid w:val="00D2745C"/>
    <w:rsid w:val="00D3512F"/>
    <w:rsid w:val="00D41F2C"/>
    <w:rsid w:val="00D44E5E"/>
    <w:rsid w:val="00D5013C"/>
    <w:rsid w:val="00D52409"/>
    <w:rsid w:val="00D63EDF"/>
    <w:rsid w:val="00D7142E"/>
    <w:rsid w:val="00D96AA0"/>
    <w:rsid w:val="00DA1DA5"/>
    <w:rsid w:val="00DA48B8"/>
    <w:rsid w:val="00DB31D5"/>
    <w:rsid w:val="00DC1AD3"/>
    <w:rsid w:val="00DC578C"/>
    <w:rsid w:val="00DD0C01"/>
    <w:rsid w:val="00DD0D7C"/>
    <w:rsid w:val="00DD114F"/>
    <w:rsid w:val="00DE130B"/>
    <w:rsid w:val="00DE30FB"/>
    <w:rsid w:val="00E04E68"/>
    <w:rsid w:val="00E11BC5"/>
    <w:rsid w:val="00E13124"/>
    <w:rsid w:val="00E169CC"/>
    <w:rsid w:val="00E1711D"/>
    <w:rsid w:val="00E218DA"/>
    <w:rsid w:val="00E31AE1"/>
    <w:rsid w:val="00E32898"/>
    <w:rsid w:val="00E37297"/>
    <w:rsid w:val="00E472C4"/>
    <w:rsid w:val="00E5100E"/>
    <w:rsid w:val="00E57BD6"/>
    <w:rsid w:val="00E64A0E"/>
    <w:rsid w:val="00E65E09"/>
    <w:rsid w:val="00E7781A"/>
    <w:rsid w:val="00E81DE5"/>
    <w:rsid w:val="00E906AF"/>
    <w:rsid w:val="00E965C5"/>
    <w:rsid w:val="00EB541F"/>
    <w:rsid w:val="00EC24CD"/>
    <w:rsid w:val="00ED2273"/>
    <w:rsid w:val="00ED4D23"/>
    <w:rsid w:val="00EE06AE"/>
    <w:rsid w:val="00F0176E"/>
    <w:rsid w:val="00F11273"/>
    <w:rsid w:val="00F262CC"/>
    <w:rsid w:val="00F262EF"/>
    <w:rsid w:val="00F44867"/>
    <w:rsid w:val="00F449C0"/>
    <w:rsid w:val="00F46B2E"/>
    <w:rsid w:val="00F51BB0"/>
    <w:rsid w:val="00F52AC6"/>
    <w:rsid w:val="00F65E65"/>
    <w:rsid w:val="00F83EE3"/>
    <w:rsid w:val="00F8551E"/>
    <w:rsid w:val="00F87F77"/>
    <w:rsid w:val="00F87F98"/>
    <w:rsid w:val="00FB1439"/>
    <w:rsid w:val="00FB45B8"/>
    <w:rsid w:val="00FC5E62"/>
    <w:rsid w:val="00FE2BCC"/>
    <w:rsid w:val="00FE5BC9"/>
    <w:rsid w:val="00FE7BE6"/>
    <w:rsid w:val="00FF3F81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6C824"/>
  <w15:docId w15:val="{3A1AF7E9-513A-4C2B-BD2E-F5FACE13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FB4"/>
    <w:pPr>
      <w:widowControl w:val="0"/>
      <w:autoSpaceDE w:val="0"/>
      <w:autoSpaceDN w:val="0"/>
      <w:adjustRightInd w:val="0"/>
    </w:pPr>
    <w:rPr>
      <w:rFonts w:eastAsia="MS ??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422FB4"/>
    <w:pPr>
      <w:ind w:left="534" w:hanging="360"/>
      <w:outlineLvl w:val="0"/>
    </w:pPr>
    <w:rPr>
      <w:b/>
      <w:bCs/>
    </w:rPr>
  </w:style>
  <w:style w:type="paragraph" w:styleId="Cmsor2">
    <w:name w:val="heading 2"/>
    <w:basedOn w:val="Norml"/>
    <w:link w:val="Cmsor2Char"/>
    <w:uiPriority w:val="99"/>
    <w:qFormat/>
    <w:rsid w:val="00422FB4"/>
    <w:pPr>
      <w:ind w:left="114"/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22FB4"/>
    <w:rPr>
      <w:rFonts w:eastAsia="MS ??" w:cs="Times New Roman"/>
      <w:b/>
      <w:sz w:val="24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422FB4"/>
    <w:rPr>
      <w:rFonts w:eastAsia="MS ??" w:cs="Times New Roman"/>
      <w:b/>
      <w:i/>
      <w:sz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E11B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11BC5"/>
    <w:rPr>
      <w:rFonts w:ascii="Lucida Grande" w:eastAsia="MS ??" w:hAnsi="Lucida Grande" w:cs="Times New Roman"/>
      <w:sz w:val="18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422FB4"/>
    <w:pPr>
      <w:ind w:left="114" w:hanging="36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22FB4"/>
    <w:rPr>
      <w:rFonts w:eastAsia="MS ??" w:cs="Times New Roman"/>
      <w:sz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422FB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22FB4"/>
    <w:rPr>
      <w:rFonts w:eastAsia="MS ??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422FB4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936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75A5C"/>
    <w:rPr>
      <w:rFonts w:eastAsia="MS ??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93673F"/>
    <w:rPr>
      <w:rFonts w:cs="Times New Roman"/>
    </w:rPr>
  </w:style>
  <w:style w:type="character" w:styleId="Hiperhivatkozs">
    <w:name w:val="Hyperlink"/>
    <w:basedOn w:val="Bekezdsalapbettpusa"/>
    <w:uiPriority w:val="99"/>
    <w:rsid w:val="00425D7C"/>
    <w:rPr>
      <w:rFonts w:cs="Times New Roman"/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rsid w:val="00473B75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73B75"/>
    <w:rPr>
      <w:rFonts w:eastAsia="MS ??" w:cs="Times New Roman"/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473B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rsid w:val="00E11BC5"/>
    <w:rPr>
      <w:rFonts w:cs="Times New Roman"/>
      <w:sz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E11B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E11BC5"/>
    <w:rPr>
      <w:rFonts w:eastAsia="MS ??" w:cs="Times New Roman"/>
      <w:b/>
      <w:sz w:val="24"/>
      <w:lang w:val="hu-HU" w:eastAsia="hu-HU"/>
    </w:rPr>
  </w:style>
  <w:style w:type="character" w:styleId="Mrltotthiperhivatkozs">
    <w:name w:val="FollowedHyperlink"/>
    <w:basedOn w:val="Bekezdsalapbettpusa"/>
    <w:uiPriority w:val="99"/>
    <w:rsid w:val="00B64F64"/>
    <w:rPr>
      <w:rFonts w:cs="Times New Roman"/>
      <w:color w:val="800080"/>
      <w:u w:val="single"/>
    </w:rPr>
  </w:style>
  <w:style w:type="character" w:customStyle="1" w:styleId="A3">
    <w:name w:val="A3"/>
    <w:uiPriority w:val="99"/>
    <w:rsid w:val="000B037E"/>
    <w:rPr>
      <w:color w:val="221E1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info/130-beaking-news-the-first-fourteen-european-talent-centres" TargetMode="External"/><Relationship Id="rId13" Type="http://schemas.openxmlformats.org/officeDocument/2006/relationships/hyperlink" Target="mailto:ch.fischer@uni-muenster.de" TargetMode="External"/><Relationship Id="rId18" Type="http://schemas.openxmlformats.org/officeDocument/2006/relationships/hyperlink" Target="mailto:l.hoogeveen@its.ru.n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victor.mueller@fhnw.ch" TargetMode="External"/><Relationship Id="rId7" Type="http://schemas.openxmlformats.org/officeDocument/2006/relationships/hyperlink" Target="http://echa.info/images/documents/high-ability/European-Talent-Support-Network-ECHA-General-Assembly.pdf" TargetMode="External"/><Relationship Id="rId12" Type="http://schemas.openxmlformats.org/officeDocument/2006/relationships/hyperlink" Target="mailto:zelenda@nidv.cz" TargetMode="External"/><Relationship Id="rId17" Type="http://schemas.openxmlformats.org/officeDocument/2006/relationships/hyperlink" Target="mailto:leonas.narkevicius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ifted@roncoroni.eu" TargetMode="External"/><Relationship Id="rId20" Type="http://schemas.openxmlformats.org/officeDocument/2006/relationships/hyperlink" Target="mailto:mojca.jurisevic@pef.uni-lj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ssa.kieboom@exentra.be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colm.oreilly@dcu.ie" TargetMode="External"/><Relationship Id="rId23" Type="http://schemas.openxmlformats.org/officeDocument/2006/relationships/footer" Target="footer1.xml"/><Relationship Id="rId10" Type="http://schemas.openxmlformats.org/officeDocument/2006/relationships/hyperlink" Target="mailto:johanna.stahl@oezbf.at" TargetMode="External"/><Relationship Id="rId19" Type="http://schemas.openxmlformats.org/officeDocument/2006/relationships/hyperlink" Target="mailto:jana.klagova@leaf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beth.halmer@kphvie.ac.at" TargetMode="External"/><Relationship Id="rId14" Type="http://schemas.openxmlformats.org/officeDocument/2006/relationships/hyperlink" Target="mailto:csilla.fuszek@europeantalentcentre.hu" TargetMode="External"/><Relationship Id="rId22" Type="http://schemas.openxmlformats.org/officeDocument/2006/relationships/hyperlink" Target="mailto:ugurs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848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European Talent Points</vt:lpstr>
    </vt:vector>
  </TitlesOfParts>
  <Company>Radboud Universiteit Nijmegen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Talent Points</dc:title>
  <dc:creator>Peter Csermely</dc:creator>
  <cp:lastModifiedBy>Fuszek Csilla</cp:lastModifiedBy>
  <cp:revision>7</cp:revision>
  <cp:lastPrinted>2015-09-11T10:41:00Z</cp:lastPrinted>
  <dcterms:created xsi:type="dcterms:W3CDTF">2015-11-18T21:59:00Z</dcterms:created>
  <dcterms:modified xsi:type="dcterms:W3CDTF">2015-11-23T15:46:00Z</dcterms:modified>
</cp:coreProperties>
</file>